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E5A5" w14:textId="25EE6B7A" w:rsidR="009C1223" w:rsidRPr="001F6287" w:rsidRDefault="009F3953" w:rsidP="00BF146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6287">
        <w:rPr>
          <w:rFonts w:ascii="Calibri" w:hAnsi="Calibri" w:cs="Calibri"/>
          <w:b/>
          <w:bCs/>
          <w:sz w:val="28"/>
          <w:szCs w:val="28"/>
        </w:rPr>
        <w:t>Nanjing University workshop</w:t>
      </w:r>
    </w:p>
    <w:p w14:paraId="7C52B92A" w14:textId="77777777" w:rsidR="009F3953" w:rsidRPr="001F6287" w:rsidRDefault="009C1223" w:rsidP="009F395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6287">
        <w:rPr>
          <w:rFonts w:ascii="Calibri" w:hAnsi="Calibri" w:cs="Calibri"/>
          <w:b/>
          <w:bCs/>
          <w:sz w:val="28"/>
          <w:szCs w:val="28"/>
        </w:rPr>
        <w:t xml:space="preserve">on </w:t>
      </w:r>
    </w:p>
    <w:p w14:paraId="0C967261" w14:textId="2CA030A6" w:rsidR="00F85A58" w:rsidRPr="001F6287" w:rsidRDefault="009F3953" w:rsidP="009F395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6287">
        <w:rPr>
          <w:rFonts w:ascii="Calibri" w:hAnsi="Calibri" w:cs="Calibri"/>
          <w:b/>
          <w:bCs/>
          <w:sz w:val="28"/>
          <w:szCs w:val="28"/>
        </w:rPr>
        <w:t xml:space="preserve">Cultural Study on </w:t>
      </w:r>
      <w:r w:rsidR="0013587C" w:rsidRPr="001F6287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Pr="001F6287">
        <w:rPr>
          <w:rFonts w:ascii="Calibri" w:hAnsi="Calibri" w:cs="Calibri"/>
          <w:b/>
          <w:bCs/>
          <w:sz w:val="28"/>
          <w:szCs w:val="28"/>
        </w:rPr>
        <w:t xml:space="preserve">Medieval Silk Road: </w:t>
      </w:r>
    </w:p>
    <w:p w14:paraId="02AE98EE" w14:textId="0201A818" w:rsidR="00BC7930" w:rsidRPr="0013587C" w:rsidRDefault="009F3953" w:rsidP="009F395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F6287">
        <w:rPr>
          <w:rFonts w:ascii="Calibri" w:hAnsi="Calibri" w:cs="Calibri"/>
          <w:b/>
          <w:bCs/>
          <w:sz w:val="28"/>
          <w:szCs w:val="28"/>
        </w:rPr>
        <w:t>Arabic Materials and Research Methodology</w:t>
      </w:r>
    </w:p>
    <w:p w14:paraId="14F771AE" w14:textId="4642E717" w:rsidR="009C1223" w:rsidRPr="001F6287" w:rsidRDefault="00BC7930" w:rsidP="001F6287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C</w:t>
      </w:r>
      <w:r w:rsidR="00F85A58" w:rsidRPr="0013587C">
        <w:rPr>
          <w:rFonts w:ascii="Calibri" w:hAnsi="Calibri" w:cs="Calibri"/>
          <w:b/>
          <w:bCs/>
          <w:sz w:val="24"/>
          <w:szCs w:val="24"/>
        </w:rPr>
        <w:t>o-sponsored by the Harvard-Yenching Institute</w:t>
      </w:r>
    </w:p>
    <w:p w14:paraId="3035B781" w14:textId="4EE51131" w:rsidR="009C1223" w:rsidRPr="0013587C" w:rsidRDefault="001641AF" w:rsidP="0015641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Nanjing, China</w:t>
      </w:r>
      <w:r w:rsidR="00156410">
        <w:rPr>
          <w:rFonts w:ascii="Calibri" w:hAnsi="Calibri" w:cs="Calibri"/>
          <w:sz w:val="24"/>
          <w:szCs w:val="24"/>
        </w:rPr>
        <w:t xml:space="preserve">, </w:t>
      </w:r>
      <w:r w:rsidR="009F3953" w:rsidRPr="0013587C">
        <w:rPr>
          <w:rFonts w:ascii="Calibri" w:hAnsi="Calibri" w:cs="Calibri"/>
          <w:sz w:val="24"/>
          <w:szCs w:val="24"/>
        </w:rPr>
        <w:t>June 21-26, 2019</w:t>
      </w:r>
    </w:p>
    <w:p w14:paraId="17CD9639" w14:textId="77777777" w:rsidR="009C1223" w:rsidRPr="0013587C" w:rsidRDefault="009C1223" w:rsidP="009C1223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4508D1B0" w14:textId="76EF044B" w:rsidR="009C1223" w:rsidRPr="0013587C" w:rsidRDefault="0027679B" w:rsidP="0027679B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9C1223" w:rsidRPr="0013587C">
        <w:rPr>
          <w:rFonts w:ascii="Calibri" w:hAnsi="Calibri" w:cs="Calibri"/>
          <w:sz w:val="24"/>
          <w:szCs w:val="24"/>
        </w:rPr>
        <w:t xml:space="preserve">Since the early 21th century, Islamic Studies has become an important topic around the world. Nanjing University (Institute of Mongol-Yuan Studies) </w:t>
      </w:r>
      <w:r w:rsidR="008E4956">
        <w:rPr>
          <w:rFonts w:ascii="Calibri" w:hAnsi="Calibri" w:cs="Calibri"/>
          <w:sz w:val="24"/>
          <w:szCs w:val="24"/>
        </w:rPr>
        <w:t xml:space="preserve">has </w:t>
      </w:r>
      <w:r w:rsidR="009C1223" w:rsidRPr="0013587C">
        <w:rPr>
          <w:rFonts w:ascii="Calibri" w:hAnsi="Calibri" w:cs="Calibri"/>
          <w:sz w:val="24"/>
          <w:szCs w:val="24"/>
        </w:rPr>
        <w:t xml:space="preserve">organized four </w:t>
      </w:r>
      <w:r w:rsidR="009F3953" w:rsidRPr="0013587C">
        <w:rPr>
          <w:rFonts w:ascii="Calibri" w:hAnsi="Calibri" w:cs="Calibri"/>
          <w:sz w:val="24"/>
          <w:szCs w:val="24"/>
        </w:rPr>
        <w:t xml:space="preserve">rounds of </w:t>
      </w:r>
      <w:r w:rsidR="009C1223" w:rsidRPr="0013587C">
        <w:rPr>
          <w:rFonts w:ascii="Calibri" w:hAnsi="Calibri" w:cs="Calibri"/>
          <w:sz w:val="24"/>
          <w:szCs w:val="24"/>
        </w:rPr>
        <w:t>“Dialogue between Chinese and Islamic</w:t>
      </w:r>
      <w:r w:rsidR="00081021" w:rsidRPr="0013587C">
        <w:rPr>
          <w:rFonts w:ascii="Calibri" w:hAnsi="Calibri" w:cs="Calibri"/>
          <w:sz w:val="24"/>
          <w:szCs w:val="24"/>
        </w:rPr>
        <w:t xml:space="preserve"> Civilizations” sponsored by </w:t>
      </w:r>
      <w:r w:rsidR="00ED605A" w:rsidRPr="0013587C">
        <w:rPr>
          <w:rFonts w:ascii="Calibri" w:hAnsi="Calibri" w:cs="Calibri"/>
          <w:sz w:val="24"/>
          <w:szCs w:val="24"/>
        </w:rPr>
        <w:t>Nanjing University and</w:t>
      </w:r>
      <w:r w:rsidR="00BC7930" w:rsidRPr="0013587C">
        <w:rPr>
          <w:rFonts w:ascii="Calibri" w:hAnsi="Calibri" w:cs="Calibri"/>
          <w:sz w:val="24"/>
          <w:szCs w:val="24"/>
        </w:rPr>
        <w:t xml:space="preserve"> the</w:t>
      </w:r>
      <w:r w:rsidR="00ED605A" w:rsidRPr="0013587C">
        <w:rPr>
          <w:rFonts w:ascii="Calibri" w:hAnsi="Calibri" w:cs="Calibri"/>
          <w:sz w:val="24"/>
          <w:szCs w:val="24"/>
        </w:rPr>
        <w:t xml:space="preserve"> </w:t>
      </w:r>
      <w:r w:rsidR="009C1223" w:rsidRPr="0013587C">
        <w:rPr>
          <w:rFonts w:ascii="Calibri" w:hAnsi="Calibri" w:cs="Calibri"/>
          <w:sz w:val="24"/>
          <w:szCs w:val="24"/>
        </w:rPr>
        <w:t>Harvard-Yenching Institute in 2002, 2005, 2006, and 2010. The</w:t>
      </w:r>
      <w:r w:rsidR="00483DF9">
        <w:rPr>
          <w:rFonts w:ascii="Calibri" w:hAnsi="Calibri" w:cs="Calibri"/>
          <w:sz w:val="24"/>
          <w:szCs w:val="24"/>
        </w:rPr>
        <w:t>se</w:t>
      </w:r>
      <w:r w:rsidR="009C1223" w:rsidRPr="0013587C">
        <w:rPr>
          <w:rFonts w:ascii="Calibri" w:hAnsi="Calibri" w:cs="Calibri"/>
          <w:sz w:val="24"/>
          <w:szCs w:val="24"/>
        </w:rPr>
        <w:t xml:space="preserve"> dialogues </w:t>
      </w:r>
      <w:r w:rsidR="00483DF9">
        <w:rPr>
          <w:rFonts w:ascii="Calibri" w:hAnsi="Calibri" w:cs="Calibri"/>
          <w:sz w:val="24"/>
          <w:szCs w:val="24"/>
        </w:rPr>
        <w:t>were undertaken to improve</w:t>
      </w:r>
      <w:r w:rsidR="009C1223" w:rsidRPr="0013587C">
        <w:rPr>
          <w:rFonts w:ascii="Calibri" w:hAnsi="Calibri" w:cs="Calibri"/>
          <w:sz w:val="24"/>
          <w:szCs w:val="24"/>
        </w:rPr>
        <w:t xml:space="preserve"> schola</w:t>
      </w:r>
      <w:r w:rsidR="001D124A">
        <w:rPr>
          <w:rFonts w:ascii="Calibri" w:hAnsi="Calibri" w:cs="Calibri"/>
          <w:sz w:val="24"/>
          <w:szCs w:val="24"/>
        </w:rPr>
        <w:t>rly</w:t>
      </w:r>
      <w:r w:rsidR="009C1223" w:rsidRPr="0013587C">
        <w:rPr>
          <w:rFonts w:ascii="Calibri" w:hAnsi="Calibri" w:cs="Calibri"/>
          <w:sz w:val="24"/>
          <w:szCs w:val="24"/>
        </w:rPr>
        <w:t xml:space="preserve"> understanding of</w:t>
      </w:r>
      <w:r w:rsidR="00ED605A" w:rsidRPr="0013587C">
        <w:rPr>
          <w:rFonts w:ascii="Calibri" w:hAnsi="Calibri" w:cs="Calibri"/>
          <w:sz w:val="24"/>
          <w:szCs w:val="24"/>
        </w:rPr>
        <w:t xml:space="preserve"> Islam in China, especially its </w:t>
      </w:r>
      <w:r w:rsidR="009C1223" w:rsidRPr="0013587C">
        <w:rPr>
          <w:rFonts w:ascii="Calibri" w:hAnsi="Calibri" w:cs="Calibri"/>
          <w:sz w:val="24"/>
          <w:szCs w:val="24"/>
        </w:rPr>
        <w:t xml:space="preserve">development in </w:t>
      </w:r>
      <w:r w:rsidR="001D124A">
        <w:rPr>
          <w:rFonts w:ascii="Calibri" w:hAnsi="Calibri" w:cs="Calibri"/>
          <w:sz w:val="24"/>
          <w:szCs w:val="24"/>
        </w:rPr>
        <w:t xml:space="preserve">the </w:t>
      </w:r>
      <w:r w:rsidR="009C1223" w:rsidRPr="0013587C">
        <w:rPr>
          <w:rFonts w:ascii="Calibri" w:hAnsi="Calibri" w:cs="Calibri"/>
          <w:sz w:val="24"/>
          <w:szCs w:val="24"/>
        </w:rPr>
        <w:t>Chinese context. It is clear now that Chinese Muslim scholars of the Ming-Qing period have used the Chinese language as well as Confucian concepts and terms in form</w:t>
      </w:r>
      <w:r w:rsidR="001D124A">
        <w:rPr>
          <w:rFonts w:ascii="Calibri" w:hAnsi="Calibri" w:cs="Calibri"/>
          <w:sz w:val="24"/>
          <w:szCs w:val="24"/>
        </w:rPr>
        <w:t xml:space="preserve">ulating </w:t>
      </w:r>
      <w:r w:rsidR="00483DF9">
        <w:rPr>
          <w:rFonts w:ascii="Calibri" w:hAnsi="Calibri" w:cs="Calibri"/>
          <w:sz w:val="24"/>
          <w:szCs w:val="24"/>
        </w:rPr>
        <w:t>a</w:t>
      </w:r>
      <w:r w:rsidR="001D124A">
        <w:rPr>
          <w:rFonts w:ascii="Calibri" w:hAnsi="Calibri" w:cs="Calibri"/>
          <w:sz w:val="24"/>
          <w:szCs w:val="24"/>
        </w:rPr>
        <w:t xml:space="preserve"> </w:t>
      </w:r>
      <w:r w:rsidR="009C1223" w:rsidRPr="0013587C">
        <w:rPr>
          <w:rFonts w:ascii="Calibri" w:hAnsi="Calibri" w:cs="Calibri"/>
          <w:sz w:val="24"/>
          <w:szCs w:val="24"/>
        </w:rPr>
        <w:t>Chinese Islamic theory.</w:t>
      </w:r>
    </w:p>
    <w:p w14:paraId="6FA0B765" w14:textId="400D84CE" w:rsidR="009F3953" w:rsidRPr="0013587C" w:rsidRDefault="0027679B" w:rsidP="0027679B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bookmarkStart w:id="0" w:name="_GoBack"/>
      <w:bookmarkEnd w:id="0"/>
      <w:r w:rsidR="00A40CC6">
        <w:rPr>
          <w:rFonts w:ascii="Calibri" w:hAnsi="Calibri" w:cs="Calibri"/>
          <w:sz w:val="24"/>
          <w:szCs w:val="24"/>
        </w:rPr>
        <w:t>This summer,</w:t>
      </w:r>
      <w:r w:rsidR="009C1223" w:rsidRPr="0013587C">
        <w:rPr>
          <w:rFonts w:ascii="Calibri" w:hAnsi="Calibri" w:cs="Calibri"/>
          <w:sz w:val="24"/>
          <w:szCs w:val="24"/>
        </w:rPr>
        <w:t xml:space="preserve"> </w:t>
      </w:r>
      <w:r w:rsidR="009F3953" w:rsidRPr="0013587C">
        <w:rPr>
          <w:rFonts w:ascii="Calibri" w:hAnsi="Calibri" w:cs="Calibri"/>
          <w:sz w:val="24"/>
          <w:szCs w:val="24"/>
        </w:rPr>
        <w:t xml:space="preserve">Nanjing University (Institute of Mongol-Yuan Studies) will organize a </w:t>
      </w:r>
      <w:r w:rsidR="00B92BCE" w:rsidRPr="0013587C">
        <w:rPr>
          <w:rFonts w:ascii="Calibri" w:hAnsi="Calibri" w:cs="Calibri"/>
          <w:sz w:val="24"/>
          <w:szCs w:val="24"/>
        </w:rPr>
        <w:t xml:space="preserve">training </w:t>
      </w:r>
      <w:r w:rsidR="009F3953" w:rsidRPr="0013587C">
        <w:rPr>
          <w:rFonts w:ascii="Calibri" w:hAnsi="Calibri" w:cs="Calibri"/>
          <w:sz w:val="24"/>
          <w:szCs w:val="24"/>
        </w:rPr>
        <w:t>workshop</w:t>
      </w:r>
      <w:r w:rsidR="009C1223" w:rsidRPr="0013587C">
        <w:rPr>
          <w:rFonts w:ascii="Calibri" w:hAnsi="Calibri" w:cs="Calibri"/>
          <w:sz w:val="24"/>
          <w:szCs w:val="24"/>
        </w:rPr>
        <w:t xml:space="preserve"> for young scholars </w:t>
      </w:r>
      <w:r w:rsidR="00A40CC6">
        <w:rPr>
          <w:rFonts w:ascii="Calibri" w:hAnsi="Calibri" w:cs="Calibri"/>
          <w:sz w:val="24"/>
          <w:szCs w:val="24"/>
        </w:rPr>
        <w:t>i</w:t>
      </w:r>
      <w:r w:rsidR="009C1223" w:rsidRPr="0013587C">
        <w:rPr>
          <w:rFonts w:ascii="Calibri" w:hAnsi="Calibri" w:cs="Calibri"/>
          <w:sz w:val="24"/>
          <w:szCs w:val="24"/>
        </w:rPr>
        <w:t xml:space="preserve">n </w:t>
      </w:r>
      <w:r w:rsidR="00A40CC6">
        <w:rPr>
          <w:rFonts w:ascii="Calibri" w:hAnsi="Calibri" w:cs="Calibri"/>
          <w:sz w:val="24"/>
          <w:szCs w:val="24"/>
        </w:rPr>
        <w:t xml:space="preserve">the field of </w:t>
      </w:r>
      <w:r w:rsidR="009F3953" w:rsidRPr="0013587C">
        <w:rPr>
          <w:rFonts w:ascii="Calibri" w:hAnsi="Calibri" w:cs="Calibri"/>
          <w:b/>
          <w:bCs/>
          <w:sz w:val="24"/>
          <w:szCs w:val="24"/>
        </w:rPr>
        <w:t xml:space="preserve">Cultural Study on </w:t>
      </w:r>
      <w:r w:rsidR="00103F4A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9F3953" w:rsidRPr="0013587C">
        <w:rPr>
          <w:rFonts w:ascii="Calibri" w:hAnsi="Calibri" w:cs="Calibri"/>
          <w:b/>
          <w:bCs/>
          <w:sz w:val="24"/>
          <w:szCs w:val="24"/>
        </w:rPr>
        <w:t xml:space="preserve">Medieval Silk Road </w:t>
      </w:r>
      <w:r w:rsidR="00A40CC6" w:rsidRPr="0013587C">
        <w:rPr>
          <w:rFonts w:ascii="Calibri" w:hAnsi="Calibri" w:cs="Calibri"/>
          <w:bCs/>
          <w:sz w:val="24"/>
          <w:szCs w:val="24"/>
        </w:rPr>
        <w:t xml:space="preserve">with a </w:t>
      </w:r>
      <w:r w:rsidR="009F3953" w:rsidRPr="0013587C">
        <w:rPr>
          <w:rFonts w:ascii="Calibri" w:hAnsi="Calibri" w:cs="Calibri"/>
          <w:sz w:val="24"/>
          <w:szCs w:val="24"/>
        </w:rPr>
        <w:t xml:space="preserve">focus on </w:t>
      </w:r>
      <w:r w:rsidR="009F3953" w:rsidRPr="0013587C">
        <w:rPr>
          <w:rFonts w:ascii="Calibri" w:hAnsi="Calibri" w:cs="Calibri"/>
          <w:b/>
          <w:bCs/>
          <w:sz w:val="24"/>
          <w:szCs w:val="24"/>
        </w:rPr>
        <w:t>Arabic Materials and Research Methodology</w:t>
      </w:r>
      <w:r w:rsidR="009F3953" w:rsidRPr="0013587C">
        <w:rPr>
          <w:rFonts w:ascii="Calibri" w:hAnsi="Calibri" w:cs="Calibri"/>
          <w:sz w:val="24"/>
          <w:szCs w:val="24"/>
        </w:rPr>
        <w:t xml:space="preserve"> </w:t>
      </w:r>
      <w:r w:rsidR="009C1223" w:rsidRPr="0013587C">
        <w:rPr>
          <w:rFonts w:ascii="Calibri" w:hAnsi="Calibri" w:cs="Calibri"/>
          <w:sz w:val="24"/>
          <w:szCs w:val="24"/>
        </w:rPr>
        <w:t xml:space="preserve">to continue the above-mentioned work. </w:t>
      </w:r>
      <w:r w:rsidR="009F3953" w:rsidRPr="0013587C">
        <w:rPr>
          <w:rFonts w:ascii="Calibri" w:hAnsi="Calibri" w:cs="Calibri"/>
          <w:sz w:val="24"/>
          <w:szCs w:val="24"/>
        </w:rPr>
        <w:t xml:space="preserve">The workshop is </w:t>
      </w:r>
      <w:r w:rsidR="00A40CC6">
        <w:rPr>
          <w:rFonts w:ascii="Calibri" w:hAnsi="Calibri" w:cs="Calibri"/>
          <w:sz w:val="24"/>
          <w:szCs w:val="24"/>
        </w:rPr>
        <w:t>co-</w:t>
      </w:r>
      <w:r w:rsidR="009F3953" w:rsidRPr="0013587C">
        <w:rPr>
          <w:rFonts w:ascii="Calibri" w:hAnsi="Calibri" w:cs="Calibri"/>
          <w:sz w:val="24"/>
          <w:szCs w:val="24"/>
        </w:rPr>
        <w:t xml:space="preserve">sponsored by Nanjing University </w:t>
      </w:r>
      <w:r w:rsidR="00081021" w:rsidRPr="0013587C">
        <w:rPr>
          <w:rFonts w:ascii="Calibri" w:hAnsi="Calibri" w:cs="Calibri"/>
          <w:sz w:val="24"/>
          <w:szCs w:val="24"/>
        </w:rPr>
        <w:t xml:space="preserve">and </w:t>
      </w:r>
      <w:r w:rsidR="00F85A58" w:rsidRPr="0013587C">
        <w:rPr>
          <w:rFonts w:ascii="Calibri" w:hAnsi="Calibri" w:cs="Calibri"/>
          <w:sz w:val="24"/>
          <w:szCs w:val="24"/>
        </w:rPr>
        <w:t xml:space="preserve">the </w:t>
      </w:r>
      <w:r w:rsidR="00081021" w:rsidRPr="0013587C">
        <w:rPr>
          <w:rFonts w:ascii="Calibri" w:hAnsi="Calibri" w:cs="Calibri"/>
          <w:sz w:val="24"/>
          <w:szCs w:val="24"/>
        </w:rPr>
        <w:t xml:space="preserve">Harvard-Yenching Institute. </w:t>
      </w:r>
    </w:p>
    <w:p w14:paraId="03A88AB7" w14:textId="77777777" w:rsidR="009F3953" w:rsidRPr="0013587C" w:rsidRDefault="009F3953" w:rsidP="009F3953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73DE4D0B" w14:textId="77777777" w:rsidR="009C1223" w:rsidRPr="0013587C" w:rsidRDefault="00EE4E36" w:rsidP="009F3953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The</w:t>
      </w:r>
      <w:r w:rsidR="009C1223" w:rsidRPr="001358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F3953" w:rsidRPr="0013587C">
        <w:rPr>
          <w:rFonts w:ascii="Calibri" w:hAnsi="Calibri" w:cs="Calibri"/>
          <w:b/>
          <w:bCs/>
          <w:sz w:val="24"/>
          <w:szCs w:val="24"/>
        </w:rPr>
        <w:t xml:space="preserve">framework </w:t>
      </w:r>
      <w:r w:rsidRPr="0013587C">
        <w:rPr>
          <w:rFonts w:ascii="Calibri" w:hAnsi="Calibri" w:cs="Calibri"/>
          <w:b/>
          <w:bCs/>
          <w:sz w:val="24"/>
          <w:szCs w:val="24"/>
        </w:rPr>
        <w:t>of program</w:t>
      </w:r>
      <w:r w:rsidR="009C1223" w:rsidRPr="0013587C">
        <w:rPr>
          <w:rFonts w:ascii="Calibri" w:hAnsi="Calibri" w:cs="Calibri"/>
          <w:b/>
          <w:bCs/>
          <w:sz w:val="24"/>
          <w:szCs w:val="24"/>
        </w:rPr>
        <w:t>:</w:t>
      </w:r>
    </w:p>
    <w:p w14:paraId="323E9289" w14:textId="2DAE84FF" w:rsidR="009C1223" w:rsidRPr="0013587C" w:rsidRDefault="009C1223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Dates and place: J</w:t>
      </w:r>
      <w:r w:rsidR="009F3953" w:rsidRPr="0013587C">
        <w:rPr>
          <w:rFonts w:ascii="Calibri" w:hAnsi="Calibri" w:cs="Calibri"/>
          <w:b/>
          <w:bCs/>
          <w:sz w:val="24"/>
          <w:szCs w:val="24"/>
        </w:rPr>
        <w:t>une 21-26</w:t>
      </w:r>
      <w:r w:rsidRPr="0013587C">
        <w:rPr>
          <w:rFonts w:ascii="Calibri" w:hAnsi="Calibri" w:cs="Calibri"/>
          <w:b/>
          <w:bCs/>
          <w:sz w:val="24"/>
          <w:szCs w:val="24"/>
        </w:rPr>
        <w:t>, 2019</w:t>
      </w:r>
      <w:r w:rsidR="001D124A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13587C">
        <w:rPr>
          <w:rFonts w:ascii="Calibri" w:hAnsi="Calibri" w:cs="Calibri"/>
          <w:b/>
          <w:bCs/>
          <w:sz w:val="24"/>
          <w:szCs w:val="24"/>
        </w:rPr>
        <w:t>Nanjing University</w:t>
      </w:r>
      <w:r w:rsidRPr="0013587C">
        <w:rPr>
          <w:rFonts w:ascii="Calibri" w:hAnsi="Calibri" w:cs="Calibri"/>
          <w:sz w:val="24"/>
          <w:szCs w:val="24"/>
        </w:rPr>
        <w:t xml:space="preserve"> (Hopkins-Nanjing Center). </w:t>
      </w:r>
    </w:p>
    <w:p w14:paraId="25886F35" w14:textId="1B310048" w:rsidR="00FC212B" w:rsidRDefault="00EE4E36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Theme</w:t>
      </w:r>
      <w:r w:rsidR="009C1223" w:rsidRPr="0013587C">
        <w:rPr>
          <w:rFonts w:ascii="Calibri" w:hAnsi="Calibri" w:cs="Calibri"/>
          <w:b/>
          <w:bCs/>
          <w:sz w:val="24"/>
          <w:szCs w:val="24"/>
        </w:rPr>
        <w:t>: Cultural Study on Medieval Silk Road: Arabic Materials and Research Methodology</w:t>
      </w:r>
      <w:r w:rsidR="009C1223" w:rsidRPr="0013587C">
        <w:rPr>
          <w:rFonts w:ascii="Calibri" w:hAnsi="Calibri" w:cs="Calibri"/>
          <w:sz w:val="24"/>
          <w:szCs w:val="24"/>
        </w:rPr>
        <w:t xml:space="preserve">. </w:t>
      </w:r>
    </w:p>
    <w:p w14:paraId="7E1F0B22" w14:textId="37940F31" w:rsidR="009C1223" w:rsidRPr="0013587C" w:rsidRDefault="009C1223" w:rsidP="0013587C">
      <w:pPr>
        <w:pStyle w:val="ListParagraph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 xml:space="preserve">The program </w:t>
      </w:r>
      <w:r w:rsidR="001D124A">
        <w:rPr>
          <w:rFonts w:ascii="Calibri" w:hAnsi="Calibri" w:cs="Calibri"/>
          <w:sz w:val="24"/>
          <w:szCs w:val="24"/>
        </w:rPr>
        <w:t xml:space="preserve">will focus on the current trend(s) in </w:t>
      </w:r>
      <w:r w:rsidR="00EE4E36" w:rsidRPr="0013587C">
        <w:rPr>
          <w:rFonts w:ascii="Calibri" w:hAnsi="Calibri" w:cs="Calibri"/>
          <w:sz w:val="24"/>
          <w:szCs w:val="24"/>
        </w:rPr>
        <w:t xml:space="preserve">the studies </w:t>
      </w:r>
      <w:r w:rsidR="00483DF9">
        <w:rPr>
          <w:rFonts w:ascii="Calibri" w:hAnsi="Calibri" w:cs="Calibri"/>
          <w:sz w:val="24"/>
          <w:szCs w:val="24"/>
        </w:rPr>
        <w:t>on</w:t>
      </w:r>
      <w:r w:rsidR="00EE4E36" w:rsidRPr="0013587C">
        <w:rPr>
          <w:rFonts w:ascii="Calibri" w:hAnsi="Calibri" w:cs="Calibri"/>
          <w:sz w:val="24"/>
          <w:szCs w:val="24"/>
        </w:rPr>
        <w:t xml:space="preserve"> </w:t>
      </w:r>
      <w:r w:rsidRPr="0013587C">
        <w:rPr>
          <w:rFonts w:ascii="Calibri" w:hAnsi="Calibri" w:cs="Calibri"/>
          <w:sz w:val="24"/>
          <w:szCs w:val="24"/>
        </w:rPr>
        <w:t>medieval Arabic source material</w:t>
      </w:r>
      <w:r w:rsidR="00FC212B">
        <w:rPr>
          <w:rFonts w:ascii="Calibri" w:hAnsi="Calibri" w:cs="Calibri"/>
          <w:sz w:val="24"/>
          <w:szCs w:val="24"/>
        </w:rPr>
        <w:t>s</w:t>
      </w:r>
      <w:r w:rsidRPr="0013587C">
        <w:rPr>
          <w:rFonts w:ascii="Calibri" w:hAnsi="Calibri" w:cs="Calibri"/>
          <w:sz w:val="24"/>
          <w:szCs w:val="24"/>
        </w:rPr>
        <w:t xml:space="preserve"> and</w:t>
      </w:r>
      <w:r w:rsidR="001D124A">
        <w:rPr>
          <w:rFonts w:ascii="Calibri" w:hAnsi="Calibri" w:cs="Calibri"/>
          <w:sz w:val="24"/>
          <w:szCs w:val="24"/>
        </w:rPr>
        <w:t xml:space="preserve"> their</w:t>
      </w:r>
      <w:r w:rsidRPr="0013587C">
        <w:rPr>
          <w:rFonts w:ascii="Calibri" w:hAnsi="Calibri" w:cs="Calibri"/>
          <w:sz w:val="24"/>
          <w:szCs w:val="24"/>
        </w:rPr>
        <w:t xml:space="preserve"> </w:t>
      </w:r>
      <w:r w:rsidR="00FC212B">
        <w:rPr>
          <w:rFonts w:ascii="Calibri" w:hAnsi="Calibri" w:cs="Calibri"/>
          <w:sz w:val="24"/>
          <w:szCs w:val="24"/>
        </w:rPr>
        <w:t>significance</w:t>
      </w:r>
      <w:r w:rsidRPr="0013587C">
        <w:rPr>
          <w:rFonts w:ascii="Calibri" w:hAnsi="Calibri" w:cs="Calibri"/>
          <w:sz w:val="24"/>
          <w:szCs w:val="24"/>
        </w:rPr>
        <w:t xml:space="preserve"> </w:t>
      </w:r>
      <w:r w:rsidR="00FC212B">
        <w:rPr>
          <w:rFonts w:ascii="Calibri" w:hAnsi="Calibri" w:cs="Calibri"/>
          <w:sz w:val="24"/>
          <w:szCs w:val="24"/>
        </w:rPr>
        <w:t xml:space="preserve">on the studies of the </w:t>
      </w:r>
      <w:r w:rsidRPr="0013587C">
        <w:rPr>
          <w:rFonts w:ascii="Calibri" w:hAnsi="Calibri" w:cs="Calibri"/>
          <w:sz w:val="24"/>
          <w:szCs w:val="24"/>
        </w:rPr>
        <w:t>Silk Road, medieval China studies, and Central Asian studies; research methodology; comparative studies of Arabic-Chinese medieval materials as well as general understanding of Islamic civilization.</w:t>
      </w:r>
      <w:r w:rsidR="00EE4E36" w:rsidRPr="0013587C">
        <w:rPr>
          <w:rFonts w:ascii="Calibri" w:hAnsi="Calibri" w:cs="Calibri"/>
          <w:sz w:val="24"/>
          <w:szCs w:val="24"/>
        </w:rPr>
        <w:t xml:space="preserve"> </w:t>
      </w:r>
    </w:p>
    <w:p w14:paraId="07FB111D" w14:textId="10E95DB9" w:rsidR="00DE688F" w:rsidRPr="0013587C" w:rsidRDefault="001641AF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 xml:space="preserve">Topics </w:t>
      </w:r>
      <w:r w:rsidR="00FC212B">
        <w:rPr>
          <w:rFonts w:ascii="Calibri" w:hAnsi="Calibri" w:cs="Calibri"/>
          <w:b/>
          <w:bCs/>
          <w:sz w:val="24"/>
          <w:szCs w:val="24"/>
        </w:rPr>
        <w:t>covered by the</w:t>
      </w:r>
      <w:r w:rsidRPr="0013587C">
        <w:rPr>
          <w:rFonts w:ascii="Calibri" w:hAnsi="Calibri" w:cs="Calibri"/>
          <w:b/>
          <w:bCs/>
          <w:sz w:val="24"/>
          <w:szCs w:val="24"/>
        </w:rPr>
        <w:t xml:space="preserve"> program</w:t>
      </w:r>
      <w:r w:rsidR="00DE688F" w:rsidRPr="0013587C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45CC3F74" w14:textId="63BD4078" w:rsidR="00DE688F" w:rsidRPr="0013587C" w:rsidRDefault="00DE688F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Overview o</w:t>
      </w:r>
      <w:r w:rsidR="00483DF9">
        <w:rPr>
          <w:rFonts w:ascii="Calibri" w:hAnsi="Calibri" w:cs="Calibri"/>
          <w:sz w:val="24"/>
          <w:szCs w:val="24"/>
        </w:rPr>
        <w:t>f</w:t>
      </w:r>
      <w:r w:rsidRPr="0013587C">
        <w:rPr>
          <w:rFonts w:ascii="Calibri" w:hAnsi="Calibri" w:cs="Calibri"/>
          <w:sz w:val="24"/>
          <w:szCs w:val="24"/>
        </w:rPr>
        <w:t xml:space="preserve"> medieval Arabic source material and its significance for </w:t>
      </w:r>
      <w:r w:rsidR="00FC212B">
        <w:rPr>
          <w:rFonts w:ascii="Calibri" w:hAnsi="Calibri" w:cs="Calibri"/>
          <w:sz w:val="24"/>
          <w:szCs w:val="24"/>
        </w:rPr>
        <w:lastRenderedPageBreak/>
        <w:t xml:space="preserve">the studies of the </w:t>
      </w:r>
      <w:r w:rsidRPr="0013587C">
        <w:rPr>
          <w:rFonts w:ascii="Calibri" w:hAnsi="Calibri" w:cs="Calibri"/>
          <w:sz w:val="24"/>
          <w:szCs w:val="24"/>
        </w:rPr>
        <w:t>Silk Road and medieval Inner Asian studies</w:t>
      </w:r>
    </w:p>
    <w:p w14:paraId="47AB2EA4" w14:textId="77777777" w:rsidR="00DE688F" w:rsidRPr="0013587C" w:rsidRDefault="00DE688F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Research methodology of medieval Arabic studies</w:t>
      </w:r>
    </w:p>
    <w:p w14:paraId="0D2919D4" w14:textId="77777777" w:rsidR="00DE688F" w:rsidRPr="0013587C" w:rsidRDefault="00EE4E36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 xml:space="preserve">Case Studies: </w:t>
      </w:r>
      <w:r w:rsidR="00DE688F" w:rsidRPr="0013587C">
        <w:rPr>
          <w:rFonts w:ascii="Calibri" w:hAnsi="Calibri" w:cs="Calibri"/>
          <w:sz w:val="24"/>
          <w:szCs w:val="24"/>
        </w:rPr>
        <w:t>Arabic-Persian source materials for</w:t>
      </w:r>
      <w:r w:rsidRPr="0013587C">
        <w:rPr>
          <w:rFonts w:ascii="Calibri" w:hAnsi="Calibri" w:cs="Calibri"/>
          <w:sz w:val="24"/>
          <w:szCs w:val="24"/>
        </w:rPr>
        <w:t xml:space="preserve"> Silk Road Studies,</w:t>
      </w:r>
      <w:r w:rsidR="00DE688F" w:rsidRPr="0013587C">
        <w:rPr>
          <w:rFonts w:ascii="Calibri" w:hAnsi="Calibri" w:cs="Calibri"/>
          <w:sz w:val="24"/>
          <w:szCs w:val="24"/>
        </w:rPr>
        <w:t xml:space="preserve"> Mongol-Yuan Studies</w:t>
      </w:r>
      <w:r w:rsidRPr="0013587C">
        <w:rPr>
          <w:rFonts w:ascii="Calibri" w:hAnsi="Calibri" w:cs="Calibri"/>
          <w:sz w:val="24"/>
          <w:szCs w:val="24"/>
        </w:rPr>
        <w:t>, and Inner Asian Studies</w:t>
      </w:r>
    </w:p>
    <w:p w14:paraId="7CD0A218" w14:textId="77777777" w:rsidR="00DE688F" w:rsidRPr="0013587C" w:rsidRDefault="00DE688F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Comparative studies of Arabic-Chinese medieval materials</w:t>
      </w:r>
    </w:p>
    <w:p w14:paraId="6AE768E1" w14:textId="77777777" w:rsidR="00DE688F" w:rsidRPr="0013587C" w:rsidRDefault="00DE688F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Understanding of Islamic civilization based on medieval Arabic material studies</w:t>
      </w:r>
    </w:p>
    <w:p w14:paraId="4AAF6ACF" w14:textId="6E5F399F" w:rsidR="00DE688F" w:rsidRPr="0013587C" w:rsidRDefault="00DE688F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Finding medieval Arabic-Persian materials online</w:t>
      </w:r>
    </w:p>
    <w:p w14:paraId="46A176C4" w14:textId="211F2211" w:rsidR="009C1223" w:rsidRPr="0013587C" w:rsidRDefault="009C1223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Languages</w:t>
      </w:r>
      <w:r w:rsidRPr="0013587C">
        <w:rPr>
          <w:rFonts w:ascii="Calibri" w:hAnsi="Calibri" w:cs="Calibri"/>
          <w:sz w:val="24"/>
          <w:szCs w:val="24"/>
        </w:rPr>
        <w:t xml:space="preserve">: </w:t>
      </w:r>
      <w:r w:rsidR="00FC212B">
        <w:rPr>
          <w:rFonts w:ascii="Calibri" w:hAnsi="Calibri" w:cs="Calibri"/>
          <w:sz w:val="24"/>
          <w:szCs w:val="24"/>
        </w:rPr>
        <w:br/>
      </w:r>
      <w:r w:rsidR="00BC7930" w:rsidRPr="0013587C">
        <w:rPr>
          <w:rFonts w:ascii="Calibri" w:hAnsi="Calibri" w:cs="Calibri"/>
          <w:sz w:val="24"/>
          <w:szCs w:val="24"/>
        </w:rPr>
        <w:t xml:space="preserve">Lectures will be given in </w:t>
      </w:r>
      <w:r w:rsidRPr="0013587C">
        <w:rPr>
          <w:rFonts w:ascii="Calibri" w:hAnsi="Calibri" w:cs="Calibri"/>
          <w:sz w:val="24"/>
          <w:szCs w:val="24"/>
        </w:rPr>
        <w:t>Chinese and English.</w:t>
      </w:r>
      <w:r w:rsidR="00CD1F92" w:rsidRPr="0013587C">
        <w:rPr>
          <w:rFonts w:ascii="Calibri" w:hAnsi="Calibri" w:cs="Calibri"/>
          <w:sz w:val="24"/>
          <w:szCs w:val="24"/>
        </w:rPr>
        <w:t xml:space="preserve"> </w:t>
      </w:r>
      <w:r w:rsidR="00103F4A">
        <w:rPr>
          <w:rFonts w:ascii="Calibri" w:hAnsi="Calibri" w:cs="Calibri"/>
          <w:sz w:val="24"/>
          <w:szCs w:val="24"/>
        </w:rPr>
        <w:t xml:space="preserve">Both </w:t>
      </w:r>
      <w:r w:rsidR="00CD1F92" w:rsidRPr="0013587C">
        <w:rPr>
          <w:rFonts w:ascii="Calibri" w:hAnsi="Calibri" w:cs="Calibri"/>
          <w:sz w:val="24"/>
          <w:szCs w:val="24"/>
        </w:rPr>
        <w:t xml:space="preserve">Chinese </w:t>
      </w:r>
      <w:r w:rsidR="00103F4A">
        <w:rPr>
          <w:rFonts w:ascii="Calibri" w:hAnsi="Calibri" w:cs="Calibri"/>
          <w:sz w:val="24"/>
          <w:szCs w:val="24"/>
        </w:rPr>
        <w:t xml:space="preserve">and English </w:t>
      </w:r>
      <w:r w:rsidR="00FC212B">
        <w:rPr>
          <w:rFonts w:ascii="Calibri" w:hAnsi="Calibri" w:cs="Calibri"/>
          <w:sz w:val="24"/>
          <w:szCs w:val="24"/>
        </w:rPr>
        <w:t xml:space="preserve">language </w:t>
      </w:r>
      <w:r w:rsidR="00103F4A">
        <w:rPr>
          <w:rFonts w:ascii="Calibri" w:hAnsi="Calibri" w:cs="Calibri"/>
          <w:sz w:val="24"/>
          <w:szCs w:val="24"/>
        </w:rPr>
        <w:t>proficiency are</w:t>
      </w:r>
      <w:r w:rsidR="001D124A">
        <w:rPr>
          <w:rFonts w:ascii="Calibri" w:hAnsi="Calibri" w:cs="Calibri"/>
          <w:sz w:val="24"/>
          <w:szCs w:val="24"/>
        </w:rPr>
        <w:t xml:space="preserve"> </w:t>
      </w:r>
      <w:r w:rsidRPr="0013587C">
        <w:rPr>
          <w:rFonts w:ascii="Calibri" w:hAnsi="Calibri" w:cs="Calibri"/>
          <w:sz w:val="24"/>
          <w:szCs w:val="24"/>
        </w:rPr>
        <w:t>require</w:t>
      </w:r>
      <w:r w:rsidR="00BC7930" w:rsidRPr="0013587C">
        <w:rPr>
          <w:rFonts w:ascii="Calibri" w:hAnsi="Calibri" w:cs="Calibri"/>
          <w:sz w:val="24"/>
          <w:szCs w:val="24"/>
        </w:rPr>
        <w:t>d.</w:t>
      </w:r>
      <w:r w:rsidRPr="0013587C">
        <w:rPr>
          <w:rFonts w:ascii="Calibri" w:hAnsi="Calibri" w:cs="Calibri"/>
          <w:sz w:val="24"/>
          <w:szCs w:val="24"/>
        </w:rPr>
        <w:t xml:space="preserve"> </w:t>
      </w:r>
      <w:r w:rsidR="00483DF9">
        <w:rPr>
          <w:rFonts w:ascii="Calibri" w:hAnsi="Calibri" w:cs="Calibri"/>
          <w:sz w:val="24"/>
          <w:szCs w:val="24"/>
        </w:rPr>
        <w:t>R</w:t>
      </w:r>
      <w:r w:rsidR="00FC212B" w:rsidRPr="002D7E71">
        <w:rPr>
          <w:rFonts w:ascii="Calibri" w:hAnsi="Calibri" w:cs="Calibri"/>
          <w:sz w:val="24"/>
          <w:szCs w:val="24"/>
        </w:rPr>
        <w:t>udimentary Arabic</w:t>
      </w:r>
      <w:r w:rsidR="00FC212B">
        <w:rPr>
          <w:rFonts w:ascii="Calibri" w:hAnsi="Calibri" w:cs="Calibri"/>
          <w:sz w:val="24"/>
          <w:szCs w:val="24"/>
        </w:rPr>
        <w:t xml:space="preserve"> language skill will be very helpful.</w:t>
      </w:r>
      <w:r w:rsidR="00FC212B" w:rsidRPr="002D7E71">
        <w:rPr>
          <w:rFonts w:ascii="Calibri" w:hAnsi="Calibri" w:cs="Calibri"/>
          <w:sz w:val="24"/>
          <w:szCs w:val="24"/>
        </w:rPr>
        <w:t xml:space="preserve"> </w:t>
      </w:r>
    </w:p>
    <w:p w14:paraId="3B5628CD" w14:textId="2C729A09" w:rsidR="00BC7930" w:rsidRPr="0013587C" w:rsidRDefault="00CD1F92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Attendee</w:t>
      </w:r>
      <w:r w:rsidR="009C1223" w:rsidRPr="0013587C">
        <w:rPr>
          <w:rFonts w:ascii="Calibri" w:hAnsi="Calibri" w:cs="Calibri"/>
          <w:b/>
          <w:bCs/>
          <w:sz w:val="24"/>
          <w:szCs w:val="24"/>
        </w:rPr>
        <w:t>s</w:t>
      </w:r>
      <w:r w:rsidR="009C1223" w:rsidRPr="0013587C">
        <w:rPr>
          <w:rFonts w:ascii="Calibri" w:hAnsi="Calibri" w:cs="Calibri"/>
          <w:sz w:val="24"/>
          <w:szCs w:val="24"/>
        </w:rPr>
        <w:t xml:space="preserve">: </w:t>
      </w:r>
      <w:r w:rsidR="00FC212B">
        <w:rPr>
          <w:rFonts w:ascii="Calibri" w:hAnsi="Calibri" w:cs="Calibri"/>
          <w:sz w:val="24"/>
          <w:szCs w:val="24"/>
        </w:rPr>
        <w:br/>
        <w:t xml:space="preserve">Up to </w:t>
      </w:r>
      <w:r w:rsidR="004F0A3B" w:rsidRPr="0013587C">
        <w:rPr>
          <w:rFonts w:ascii="Calibri" w:hAnsi="Calibri" w:cs="Calibri"/>
          <w:sz w:val="24"/>
          <w:szCs w:val="24"/>
        </w:rPr>
        <w:t>20</w:t>
      </w:r>
      <w:r w:rsidR="009C1223" w:rsidRPr="0013587C">
        <w:rPr>
          <w:rFonts w:ascii="Calibri" w:hAnsi="Calibri" w:cs="Calibri"/>
          <w:sz w:val="24"/>
          <w:szCs w:val="24"/>
        </w:rPr>
        <w:t xml:space="preserve"> young </w:t>
      </w:r>
      <w:r w:rsidR="009C1223" w:rsidRPr="0013587C">
        <w:rPr>
          <w:rFonts w:ascii="Calibri" w:hAnsi="Calibri" w:cs="Calibri"/>
          <w:color w:val="000000" w:themeColor="text1"/>
          <w:sz w:val="24"/>
          <w:szCs w:val="24"/>
        </w:rPr>
        <w:t>scholars (</w:t>
      </w:r>
      <w:r w:rsidR="00B92BCE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junior faculty members, </w:t>
      </w:r>
      <w:r w:rsidR="009C1223" w:rsidRPr="0013587C">
        <w:rPr>
          <w:rFonts w:ascii="Calibri" w:hAnsi="Calibri" w:cs="Calibri"/>
          <w:color w:val="000000" w:themeColor="text1"/>
          <w:sz w:val="24"/>
          <w:szCs w:val="24"/>
        </w:rPr>
        <w:t>doctoral s</w:t>
      </w:r>
      <w:r w:rsidR="00B92BCE" w:rsidRPr="0013587C">
        <w:rPr>
          <w:rFonts w:ascii="Calibri" w:hAnsi="Calibri" w:cs="Calibri"/>
          <w:color w:val="000000" w:themeColor="text1"/>
          <w:sz w:val="24"/>
          <w:szCs w:val="24"/>
        </w:rPr>
        <w:t>tudents and</w:t>
      </w:r>
      <w:r w:rsidR="009C1223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 post-doctoral fellows</w:t>
      </w:r>
      <w:r w:rsidR="00311551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). </w:t>
      </w:r>
      <w:r w:rsidR="00BC7930" w:rsidRPr="0013587C">
        <w:rPr>
          <w:rFonts w:ascii="Calibri" w:hAnsi="Calibri" w:cs="Calibri"/>
          <w:color w:val="000000" w:themeColor="text1"/>
          <w:sz w:val="24"/>
          <w:szCs w:val="24"/>
          <w:lang w:eastAsia="zh-TW"/>
        </w:rPr>
        <w:t>The Harvard-Y</w:t>
      </w:r>
      <w:r w:rsidR="00FC212B" w:rsidRPr="0013587C">
        <w:rPr>
          <w:rFonts w:ascii="Calibri" w:hAnsi="Calibri" w:cs="Calibri"/>
          <w:color w:val="000000" w:themeColor="text1"/>
          <w:sz w:val="24"/>
          <w:szCs w:val="24"/>
          <w:lang w:eastAsia="zh-TW"/>
        </w:rPr>
        <w:t>enching Institute may</w:t>
      </w:r>
      <w:r w:rsidR="00A40CC6" w:rsidRPr="0013587C">
        <w:rPr>
          <w:rFonts w:ascii="Calibri" w:hAnsi="Calibri" w:cs="Calibri"/>
          <w:color w:val="000000" w:themeColor="text1"/>
          <w:sz w:val="24"/>
          <w:szCs w:val="24"/>
          <w:lang w:eastAsia="zh-TW"/>
        </w:rPr>
        <w:t xml:space="preserve"> </w:t>
      </w:r>
      <w:r w:rsidR="00BC7930" w:rsidRPr="0013587C">
        <w:rPr>
          <w:rFonts w:ascii="Calibri" w:hAnsi="Calibri" w:cs="Calibri"/>
          <w:color w:val="000000" w:themeColor="text1"/>
          <w:sz w:val="24"/>
          <w:szCs w:val="24"/>
          <w:lang w:eastAsia="zh-TW"/>
        </w:rPr>
        <w:t>consider applications from Asia-based trainees for a very small number of HYI fellowship</w:t>
      </w:r>
      <w:r w:rsidR="00BF146F">
        <w:rPr>
          <w:rFonts w:ascii="Calibri" w:hAnsi="Calibri" w:cs="Calibri"/>
          <w:color w:val="000000" w:themeColor="text1"/>
          <w:sz w:val="24"/>
          <w:szCs w:val="24"/>
          <w:lang w:eastAsia="zh-TW"/>
        </w:rPr>
        <w:t xml:space="preserve">s </w:t>
      </w:r>
      <w:r w:rsidR="00BC7930" w:rsidRPr="0013587C">
        <w:rPr>
          <w:rFonts w:ascii="Calibri" w:hAnsi="Calibri" w:cs="Calibri"/>
          <w:color w:val="000000" w:themeColor="text1"/>
          <w:sz w:val="24"/>
          <w:szCs w:val="24"/>
          <w:lang w:eastAsia="zh-TW"/>
        </w:rPr>
        <w:t>opportunities. </w:t>
      </w:r>
    </w:p>
    <w:p w14:paraId="73681404" w14:textId="7B598D93" w:rsidR="009C1223" w:rsidRPr="0013587C" w:rsidRDefault="009C1223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color w:val="000000" w:themeColor="text1"/>
          <w:sz w:val="24"/>
          <w:szCs w:val="24"/>
        </w:rPr>
        <w:t>Financial supports</w:t>
      </w:r>
      <w:r w:rsidR="00B10FFF" w:rsidRPr="0013587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FC212B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="00FC212B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B10FFF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ocal </w:t>
      </w:r>
      <w:r w:rsidRPr="0013587C">
        <w:rPr>
          <w:rFonts w:ascii="Calibri" w:hAnsi="Calibri" w:cs="Calibri"/>
          <w:color w:val="000000" w:themeColor="text1"/>
          <w:sz w:val="24"/>
          <w:szCs w:val="24"/>
        </w:rPr>
        <w:t>accommodation</w:t>
      </w:r>
      <w:r w:rsidR="00B10FFF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 and meal</w:t>
      </w:r>
      <w:r w:rsidR="001D124A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CD1F92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D124A">
        <w:rPr>
          <w:rFonts w:ascii="Calibri" w:hAnsi="Calibri" w:cs="Calibri"/>
          <w:color w:val="000000" w:themeColor="text1"/>
          <w:sz w:val="24"/>
          <w:szCs w:val="24"/>
        </w:rPr>
        <w:t>are</w:t>
      </w:r>
      <w:r w:rsidR="00CD1F92" w:rsidRPr="0013587C">
        <w:rPr>
          <w:rFonts w:ascii="Calibri" w:hAnsi="Calibri" w:cs="Calibri"/>
          <w:color w:val="000000" w:themeColor="text1"/>
          <w:sz w:val="24"/>
          <w:szCs w:val="24"/>
        </w:rPr>
        <w:t xml:space="preserve"> covered by the workshop</w:t>
      </w:r>
      <w:r w:rsidR="004F0A3B" w:rsidRPr="0013587C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D124A">
        <w:rPr>
          <w:rFonts w:ascii="Calibri" w:hAnsi="Calibri" w:cs="Calibri"/>
          <w:color w:val="000000" w:themeColor="text1"/>
          <w:sz w:val="24"/>
          <w:szCs w:val="24"/>
        </w:rPr>
        <w:t xml:space="preserve"> T</w:t>
      </w:r>
      <w:r w:rsidR="004F0A3B" w:rsidRPr="0013587C">
        <w:rPr>
          <w:rFonts w:ascii="Calibri" w:hAnsi="Calibri" w:cs="Calibri"/>
          <w:color w:val="000000" w:themeColor="text1"/>
          <w:sz w:val="24"/>
          <w:szCs w:val="24"/>
        </w:rPr>
        <w:t>ravel expenses</w:t>
      </w:r>
      <w:r w:rsidR="00483DF9">
        <w:rPr>
          <w:rFonts w:ascii="Calibri" w:hAnsi="Calibri" w:cs="Calibri"/>
          <w:color w:val="000000" w:themeColor="text1"/>
          <w:sz w:val="24"/>
          <w:szCs w:val="24"/>
        </w:rPr>
        <w:t xml:space="preserve"> are the responsibility of the attendees. </w:t>
      </w:r>
      <w:r w:rsidR="004F0A3B" w:rsidRPr="0013587C">
        <w:rPr>
          <w:rFonts w:ascii="Calibri" w:hAnsi="Calibri" w:cs="Calibri"/>
          <w:sz w:val="24"/>
          <w:szCs w:val="24"/>
        </w:rPr>
        <w:t xml:space="preserve"> </w:t>
      </w:r>
    </w:p>
    <w:p w14:paraId="7AD4CB98" w14:textId="50426F3B" w:rsidR="00AC3A6D" w:rsidRPr="0013587C" w:rsidRDefault="00AC3A6D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>Application c</w:t>
      </w:r>
      <w:r w:rsidR="001641AF" w:rsidRPr="0013587C">
        <w:rPr>
          <w:rFonts w:ascii="Calibri" w:hAnsi="Calibri" w:cs="Calibri"/>
          <w:b/>
          <w:bCs/>
          <w:sz w:val="24"/>
          <w:szCs w:val="24"/>
        </w:rPr>
        <w:t>ontact</w:t>
      </w:r>
      <w:r w:rsidRPr="0013587C">
        <w:rPr>
          <w:rFonts w:ascii="Calibri" w:hAnsi="Calibri" w:cs="Calibri"/>
          <w:b/>
          <w:bCs/>
          <w:sz w:val="24"/>
          <w:szCs w:val="24"/>
        </w:rPr>
        <w:t>s</w:t>
      </w:r>
      <w:r w:rsidR="001641AF" w:rsidRPr="0013587C">
        <w:rPr>
          <w:rFonts w:ascii="Calibri" w:hAnsi="Calibri" w:cs="Calibri"/>
          <w:sz w:val="24"/>
          <w:szCs w:val="24"/>
        </w:rPr>
        <w:t xml:space="preserve">: </w:t>
      </w:r>
      <w:r w:rsidR="00FC212B">
        <w:rPr>
          <w:rFonts w:ascii="Calibri" w:hAnsi="Calibri" w:cs="Calibri"/>
          <w:sz w:val="24"/>
          <w:szCs w:val="24"/>
        </w:rPr>
        <w:br/>
        <w:t>S</w:t>
      </w:r>
      <w:r w:rsidR="001F3637" w:rsidRPr="0013587C">
        <w:rPr>
          <w:rFonts w:ascii="Calibri" w:hAnsi="Calibri" w:cs="Calibri"/>
          <w:sz w:val="24"/>
          <w:szCs w:val="24"/>
        </w:rPr>
        <w:t xml:space="preserve">ign, scan and send your </w:t>
      </w:r>
      <w:r w:rsidRPr="0013587C">
        <w:rPr>
          <w:rFonts w:ascii="Calibri" w:hAnsi="Calibri" w:cs="Calibri"/>
          <w:sz w:val="24"/>
          <w:szCs w:val="24"/>
        </w:rPr>
        <w:t xml:space="preserve">application form </w:t>
      </w:r>
      <w:r w:rsidR="00FC212B">
        <w:rPr>
          <w:rFonts w:ascii="Calibri" w:hAnsi="Calibri" w:cs="Calibri"/>
          <w:sz w:val="24"/>
          <w:szCs w:val="24"/>
        </w:rPr>
        <w:t xml:space="preserve">with </w:t>
      </w:r>
      <w:r w:rsidR="004D686E" w:rsidRPr="0013587C">
        <w:rPr>
          <w:rFonts w:ascii="Calibri" w:hAnsi="Calibri" w:cs="Calibri"/>
          <w:sz w:val="24"/>
          <w:szCs w:val="24"/>
        </w:rPr>
        <w:t xml:space="preserve">two letters of recommendation </w:t>
      </w:r>
      <w:r w:rsidRPr="0013587C">
        <w:rPr>
          <w:rFonts w:ascii="Calibri" w:hAnsi="Calibri" w:cs="Calibri"/>
          <w:sz w:val="24"/>
          <w:szCs w:val="24"/>
        </w:rPr>
        <w:t>to</w:t>
      </w:r>
      <w:r w:rsidR="001F3637" w:rsidRPr="0013587C">
        <w:rPr>
          <w:rFonts w:ascii="Calibri" w:hAnsi="Calibri" w:cs="Calibri"/>
          <w:sz w:val="24"/>
          <w:szCs w:val="24"/>
        </w:rPr>
        <w:t>:</w:t>
      </w:r>
      <w:r w:rsidR="00483DF9">
        <w:rPr>
          <w:rFonts w:ascii="Calibri" w:hAnsi="Calibri" w:cs="Calibri"/>
          <w:sz w:val="24"/>
          <w:szCs w:val="24"/>
        </w:rPr>
        <w:t xml:space="preserve"> </w:t>
      </w:r>
      <w:r w:rsidR="001F3637" w:rsidRPr="0013587C">
        <w:rPr>
          <w:rFonts w:ascii="Calibri" w:hAnsi="Calibri" w:cs="Calibri"/>
          <w:sz w:val="24"/>
          <w:szCs w:val="24"/>
        </w:rPr>
        <w:t xml:space="preserve"> </w:t>
      </w:r>
    </w:p>
    <w:p w14:paraId="50938705" w14:textId="640A4941" w:rsidR="00AC3A6D" w:rsidRPr="0013587C" w:rsidRDefault="00AC3A6D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proofErr w:type="spellStart"/>
      <w:r w:rsidRPr="0013587C">
        <w:rPr>
          <w:rFonts w:ascii="Calibri" w:hAnsi="Calibri" w:cs="Calibri"/>
          <w:sz w:val="24"/>
          <w:szCs w:val="24"/>
        </w:rPr>
        <w:t>Chaoke</w:t>
      </w:r>
      <w:proofErr w:type="spellEnd"/>
      <w:r w:rsidRPr="0013587C"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Pr="0013587C">
          <w:rPr>
            <w:rStyle w:val="Hyperlink"/>
            <w:rFonts w:ascii="Calibri" w:hAnsi="Calibri" w:cs="Calibri"/>
            <w:sz w:val="24"/>
            <w:szCs w:val="24"/>
          </w:rPr>
          <w:t>choge@smail.nju.edu.cn</w:t>
        </w:r>
      </w:hyperlink>
      <w:r w:rsidRPr="0013587C">
        <w:rPr>
          <w:rStyle w:val="Hyperlink"/>
          <w:rFonts w:ascii="Calibri" w:hAnsi="Calibri" w:cs="Calibri"/>
          <w:sz w:val="24"/>
          <w:szCs w:val="24"/>
        </w:rPr>
        <w:t>)</w:t>
      </w:r>
      <w:r w:rsidRPr="0013587C">
        <w:rPr>
          <w:rFonts w:ascii="Calibri" w:hAnsi="Calibri" w:cs="Calibri"/>
          <w:sz w:val="24"/>
          <w:szCs w:val="24"/>
        </w:rPr>
        <w:t>.</w:t>
      </w:r>
    </w:p>
    <w:p w14:paraId="46AFADF2" w14:textId="77777777" w:rsidR="00AC3A6D" w:rsidRPr="0013587C" w:rsidRDefault="00AC3A6D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 xml:space="preserve">Feng </w:t>
      </w:r>
      <w:proofErr w:type="spellStart"/>
      <w:r w:rsidRPr="0013587C">
        <w:rPr>
          <w:rFonts w:ascii="Calibri" w:hAnsi="Calibri" w:cs="Calibri"/>
          <w:sz w:val="24"/>
          <w:szCs w:val="24"/>
        </w:rPr>
        <w:t>Junnan</w:t>
      </w:r>
      <w:proofErr w:type="spellEnd"/>
      <w:r w:rsidRPr="0013587C">
        <w:rPr>
          <w:rFonts w:ascii="Calibri" w:hAnsi="Calibri" w:cs="Calibri"/>
          <w:sz w:val="24"/>
          <w:szCs w:val="24"/>
        </w:rPr>
        <w:t xml:space="preserve"> (</w:t>
      </w:r>
      <w:hyperlink r:id="rId9" w:history="1">
        <w:r w:rsidRPr="0013587C">
          <w:rPr>
            <w:rStyle w:val="Hyperlink"/>
            <w:rFonts w:ascii="Calibri" w:hAnsi="Calibri" w:cs="Calibri"/>
            <w:sz w:val="24"/>
            <w:szCs w:val="24"/>
          </w:rPr>
          <w:t>nancybj@163.com</w:t>
        </w:r>
      </w:hyperlink>
      <w:r w:rsidRPr="0013587C">
        <w:rPr>
          <w:rStyle w:val="Hyperlink"/>
          <w:rFonts w:ascii="Calibri" w:hAnsi="Calibri" w:cs="Calibri"/>
          <w:sz w:val="24"/>
          <w:szCs w:val="24"/>
        </w:rPr>
        <w:t>)</w:t>
      </w:r>
      <w:r w:rsidRPr="0013587C">
        <w:rPr>
          <w:rFonts w:ascii="Calibri" w:hAnsi="Calibri" w:cs="Calibri"/>
          <w:sz w:val="24"/>
          <w:szCs w:val="24"/>
        </w:rPr>
        <w:t xml:space="preserve"> </w:t>
      </w:r>
    </w:p>
    <w:p w14:paraId="5CB102AA" w14:textId="77777777" w:rsidR="001641AF" w:rsidRPr="0013587C" w:rsidRDefault="00AC3A6D" w:rsidP="0013587C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sz w:val="24"/>
          <w:szCs w:val="24"/>
        </w:rPr>
        <w:t>Hua Tao (</w:t>
      </w:r>
      <w:hyperlink r:id="rId10" w:history="1">
        <w:r w:rsidRPr="0013587C">
          <w:rPr>
            <w:rStyle w:val="Hyperlink"/>
            <w:rFonts w:ascii="Calibri" w:hAnsi="Calibri" w:cs="Calibri"/>
            <w:sz w:val="24"/>
            <w:szCs w:val="24"/>
          </w:rPr>
          <w:t>huat@nju.edu.cn</w:t>
        </w:r>
      </w:hyperlink>
      <w:r w:rsidRPr="0013587C">
        <w:rPr>
          <w:rFonts w:ascii="Calibri" w:hAnsi="Calibri" w:cs="Calibri"/>
          <w:sz w:val="24"/>
          <w:szCs w:val="24"/>
        </w:rPr>
        <w:t xml:space="preserve"> for contact from outside China</w:t>
      </w:r>
      <w:proofErr w:type="gramStart"/>
      <w:r w:rsidR="009A7455" w:rsidRPr="0013587C">
        <w:rPr>
          <w:rFonts w:ascii="Calibri" w:hAnsi="Calibri" w:cs="Calibri"/>
          <w:sz w:val="24"/>
          <w:szCs w:val="24"/>
        </w:rPr>
        <w:t xml:space="preserve">) </w:t>
      </w:r>
      <w:r w:rsidRPr="0013587C">
        <w:rPr>
          <w:rFonts w:ascii="Calibri" w:hAnsi="Calibri" w:cs="Calibri"/>
          <w:sz w:val="24"/>
          <w:szCs w:val="24"/>
        </w:rPr>
        <w:t>.</w:t>
      </w:r>
      <w:proofErr w:type="gramEnd"/>
      <w:r w:rsidRPr="0013587C">
        <w:rPr>
          <w:rFonts w:ascii="Calibri" w:hAnsi="Calibri" w:cs="Calibri"/>
          <w:sz w:val="24"/>
          <w:szCs w:val="24"/>
        </w:rPr>
        <w:t xml:space="preserve"> </w:t>
      </w:r>
    </w:p>
    <w:p w14:paraId="0DC0273A" w14:textId="6CB7E613" w:rsidR="001641AF" w:rsidRPr="0013587C" w:rsidRDefault="009A7455" w:rsidP="0013587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 xml:space="preserve">Application </w:t>
      </w:r>
      <w:r w:rsidR="00FC212B">
        <w:rPr>
          <w:rFonts w:ascii="Calibri" w:hAnsi="Calibri" w:cs="Calibri"/>
          <w:b/>
          <w:bCs/>
          <w:sz w:val="24"/>
          <w:szCs w:val="24"/>
        </w:rPr>
        <w:t xml:space="preserve">deadline: </w:t>
      </w:r>
      <w:r w:rsidRPr="0013587C">
        <w:rPr>
          <w:rFonts w:ascii="Calibri" w:hAnsi="Calibri" w:cs="Calibri"/>
          <w:b/>
          <w:bCs/>
          <w:sz w:val="24"/>
          <w:szCs w:val="24"/>
        </w:rPr>
        <w:t>April 28, 2019</w:t>
      </w:r>
      <w:r w:rsidRPr="0013587C">
        <w:rPr>
          <w:rFonts w:ascii="Calibri" w:hAnsi="Calibri" w:cs="Calibri"/>
          <w:sz w:val="24"/>
          <w:szCs w:val="24"/>
        </w:rPr>
        <w:t xml:space="preserve"> </w:t>
      </w:r>
      <w:r w:rsidR="00FC212B">
        <w:rPr>
          <w:rFonts w:ascii="Calibri" w:hAnsi="Calibri" w:cs="Calibri"/>
          <w:sz w:val="24"/>
          <w:szCs w:val="24"/>
        </w:rPr>
        <w:br/>
      </w:r>
      <w:r w:rsidR="00483DF9">
        <w:rPr>
          <w:rFonts w:ascii="Calibri" w:hAnsi="Calibri" w:cs="Calibri"/>
          <w:sz w:val="24"/>
          <w:szCs w:val="24"/>
        </w:rPr>
        <w:t>A</w:t>
      </w:r>
      <w:r w:rsidRPr="0013587C">
        <w:rPr>
          <w:rFonts w:ascii="Calibri" w:hAnsi="Calibri" w:cs="Calibri"/>
          <w:sz w:val="24"/>
          <w:szCs w:val="24"/>
        </w:rPr>
        <w:t>ccepta</w:t>
      </w:r>
      <w:r w:rsidR="00483DF9">
        <w:rPr>
          <w:rFonts w:ascii="Calibri" w:hAnsi="Calibri" w:cs="Calibri"/>
          <w:sz w:val="24"/>
          <w:szCs w:val="24"/>
        </w:rPr>
        <w:t>nce notifications</w:t>
      </w:r>
      <w:r w:rsidRPr="0013587C">
        <w:rPr>
          <w:rFonts w:ascii="Calibri" w:hAnsi="Calibri" w:cs="Calibri"/>
          <w:sz w:val="24"/>
          <w:szCs w:val="24"/>
        </w:rPr>
        <w:t xml:space="preserve"> will be sent by May 20, 2019. </w:t>
      </w:r>
    </w:p>
    <w:p w14:paraId="1FAD8C07" w14:textId="0329605B" w:rsidR="009C1223" w:rsidRPr="0013587C" w:rsidRDefault="004D46B6" w:rsidP="0013587C">
      <w:pPr>
        <w:pStyle w:val="ListParagraph"/>
        <w:numPr>
          <w:ilvl w:val="0"/>
          <w:numId w:val="1"/>
        </w:numPr>
        <w:spacing w:line="360" w:lineRule="auto"/>
        <w:ind w:right="480"/>
        <w:jc w:val="left"/>
        <w:rPr>
          <w:rFonts w:ascii="Calibri" w:hAnsi="Calibri" w:cs="Calibri"/>
          <w:sz w:val="24"/>
          <w:szCs w:val="24"/>
        </w:rPr>
      </w:pPr>
      <w:r w:rsidRPr="0013587C">
        <w:rPr>
          <w:rFonts w:ascii="Calibri" w:hAnsi="Calibri" w:cs="Calibri"/>
          <w:b/>
          <w:bCs/>
          <w:sz w:val="24"/>
          <w:szCs w:val="24"/>
        </w:rPr>
        <w:t xml:space="preserve">Inquiries: </w:t>
      </w:r>
      <w:r w:rsidR="00483DF9">
        <w:rPr>
          <w:rFonts w:ascii="Calibri" w:hAnsi="Calibri" w:cs="Calibri"/>
          <w:bCs/>
          <w:sz w:val="24"/>
          <w:szCs w:val="24"/>
        </w:rPr>
        <w:t>P</w:t>
      </w:r>
      <w:r w:rsidR="008E4956" w:rsidRPr="0013587C">
        <w:rPr>
          <w:rFonts w:ascii="Calibri" w:hAnsi="Calibri" w:cs="Calibri"/>
          <w:bCs/>
          <w:sz w:val="24"/>
          <w:szCs w:val="24"/>
        </w:rPr>
        <w:t>lease contact</w:t>
      </w:r>
      <w:r w:rsidRPr="0013587C">
        <w:rPr>
          <w:rFonts w:ascii="Calibri" w:hAnsi="Calibri" w:cs="Calibri"/>
          <w:sz w:val="24"/>
          <w:szCs w:val="24"/>
        </w:rPr>
        <w:t xml:space="preserve"> Professor Hua Tao</w:t>
      </w:r>
      <w:r w:rsidR="008E4956" w:rsidRPr="0013587C">
        <w:rPr>
          <w:rFonts w:ascii="Calibri" w:hAnsi="Calibri" w:cs="Calibri"/>
          <w:sz w:val="24"/>
          <w:szCs w:val="24"/>
        </w:rPr>
        <w:t xml:space="preserve"> &lt;</w:t>
      </w:r>
      <w:hyperlink r:id="rId11" w:history="1">
        <w:r w:rsidR="008E4956">
          <w:rPr>
            <w:rStyle w:val="Hyperlink"/>
          </w:rPr>
          <w:t>huat@nju.edu.cn</w:t>
        </w:r>
      </w:hyperlink>
      <w:r w:rsidR="008E4956" w:rsidRPr="0013587C">
        <w:rPr>
          <w:rFonts w:ascii="Calibri" w:hAnsi="Calibri" w:cs="Calibri"/>
          <w:sz w:val="24"/>
          <w:szCs w:val="24"/>
        </w:rPr>
        <w:t xml:space="preserve">&gt; </w:t>
      </w:r>
      <w:r w:rsidR="00483DF9">
        <w:rPr>
          <w:rFonts w:ascii="Calibri" w:hAnsi="Calibri" w:cs="Calibri"/>
          <w:sz w:val="24"/>
          <w:szCs w:val="24"/>
        </w:rPr>
        <w:t>with any questions or to request further information</w:t>
      </w:r>
      <w:r w:rsidRPr="0013587C">
        <w:rPr>
          <w:rFonts w:ascii="Calibri" w:hAnsi="Calibri" w:cs="Calibri"/>
          <w:b/>
          <w:bCs/>
          <w:sz w:val="24"/>
          <w:szCs w:val="24"/>
        </w:rPr>
        <w:t xml:space="preserve">. </w:t>
      </w:r>
    </w:p>
    <w:sectPr w:rsidR="009C1223" w:rsidRPr="0013587C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1C07A" w14:textId="77777777" w:rsidR="001A6327" w:rsidRDefault="001A6327">
      <w:r>
        <w:separator/>
      </w:r>
    </w:p>
  </w:endnote>
  <w:endnote w:type="continuationSeparator" w:id="0">
    <w:p w14:paraId="2AE9F179" w14:textId="77777777" w:rsidR="001A6327" w:rsidRDefault="001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F551" w14:textId="77777777" w:rsidR="00416ABA" w:rsidRDefault="00416A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580D3F" w14:textId="77777777" w:rsidR="00416ABA" w:rsidRDefault="00416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FE58" w14:textId="750FC183" w:rsidR="0063071F" w:rsidRDefault="0063071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F3DDD" w:rsidRPr="003F3DDD">
      <w:rPr>
        <w:noProof/>
        <w:lang w:val="zh-CN"/>
      </w:rPr>
      <w:t>1</w:t>
    </w:r>
    <w:r>
      <w:fldChar w:fldCharType="end"/>
    </w:r>
  </w:p>
  <w:p w14:paraId="007E453F" w14:textId="77777777" w:rsidR="0063071F" w:rsidRDefault="0063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C46F" w14:textId="77777777" w:rsidR="001A6327" w:rsidRDefault="001A6327">
      <w:r>
        <w:separator/>
      </w:r>
    </w:p>
  </w:footnote>
  <w:footnote w:type="continuationSeparator" w:id="0">
    <w:p w14:paraId="74673335" w14:textId="77777777" w:rsidR="001A6327" w:rsidRDefault="001A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B460" w14:textId="77777777" w:rsidR="00416ABA" w:rsidRDefault="00416ABA" w:rsidP="00451E99">
    <w:pPr>
      <w:pStyle w:val="Header"/>
      <w:rPr>
        <w:rFonts w:ascii="CG Times" w:hAnsi="CG Times"/>
        <w:b/>
      </w:rPr>
    </w:pPr>
    <w:r>
      <w:rPr>
        <w:rFonts w:ascii="CG Times" w:hAnsi="CG Times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5680"/>
    <w:multiLevelType w:val="hybridMultilevel"/>
    <w:tmpl w:val="8670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ja-JP" w:val="([{·‘“〈《「『【〔〖（．［｛"/>
  <w:noLineBreaksBefore w:lang="ja-JP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27"/>
    <w:rsid w:val="00030115"/>
    <w:rsid w:val="00064D1B"/>
    <w:rsid w:val="00073B95"/>
    <w:rsid w:val="00081021"/>
    <w:rsid w:val="000A3036"/>
    <w:rsid w:val="000F6924"/>
    <w:rsid w:val="00103F4A"/>
    <w:rsid w:val="00127868"/>
    <w:rsid w:val="0013587C"/>
    <w:rsid w:val="00156410"/>
    <w:rsid w:val="001641AF"/>
    <w:rsid w:val="00170F31"/>
    <w:rsid w:val="001A6327"/>
    <w:rsid w:val="001B11F3"/>
    <w:rsid w:val="001C188A"/>
    <w:rsid w:val="001C3738"/>
    <w:rsid w:val="001D124A"/>
    <w:rsid w:val="001E7C97"/>
    <w:rsid w:val="001F3637"/>
    <w:rsid w:val="001F6287"/>
    <w:rsid w:val="00204DFA"/>
    <w:rsid w:val="00240A99"/>
    <w:rsid w:val="00251A28"/>
    <w:rsid w:val="002626F0"/>
    <w:rsid w:val="00266D15"/>
    <w:rsid w:val="0027679B"/>
    <w:rsid w:val="002F22CC"/>
    <w:rsid w:val="003052BC"/>
    <w:rsid w:val="0031050F"/>
    <w:rsid w:val="00311551"/>
    <w:rsid w:val="00321B16"/>
    <w:rsid w:val="00330B8F"/>
    <w:rsid w:val="0036046A"/>
    <w:rsid w:val="003A1E33"/>
    <w:rsid w:val="003D1032"/>
    <w:rsid w:val="003F3DDD"/>
    <w:rsid w:val="00415D03"/>
    <w:rsid w:val="00416ABA"/>
    <w:rsid w:val="00417707"/>
    <w:rsid w:val="00451E99"/>
    <w:rsid w:val="00476A8C"/>
    <w:rsid w:val="00483DF9"/>
    <w:rsid w:val="004A16BC"/>
    <w:rsid w:val="004D46B6"/>
    <w:rsid w:val="004D5884"/>
    <w:rsid w:val="004D686E"/>
    <w:rsid w:val="004F0A3B"/>
    <w:rsid w:val="005222A0"/>
    <w:rsid w:val="005C5E71"/>
    <w:rsid w:val="0063071F"/>
    <w:rsid w:val="006B2D32"/>
    <w:rsid w:val="006C668D"/>
    <w:rsid w:val="006E197B"/>
    <w:rsid w:val="006F265D"/>
    <w:rsid w:val="00711901"/>
    <w:rsid w:val="007119FC"/>
    <w:rsid w:val="00711D47"/>
    <w:rsid w:val="00716E78"/>
    <w:rsid w:val="0072295E"/>
    <w:rsid w:val="007613D4"/>
    <w:rsid w:val="007F706C"/>
    <w:rsid w:val="00810280"/>
    <w:rsid w:val="008173BD"/>
    <w:rsid w:val="008407CF"/>
    <w:rsid w:val="00845D09"/>
    <w:rsid w:val="00874E28"/>
    <w:rsid w:val="008C011B"/>
    <w:rsid w:val="008E22F0"/>
    <w:rsid w:val="008E4956"/>
    <w:rsid w:val="008E4B9B"/>
    <w:rsid w:val="00957EFE"/>
    <w:rsid w:val="009A7455"/>
    <w:rsid w:val="009A7E7D"/>
    <w:rsid w:val="009C1223"/>
    <w:rsid w:val="009D29AD"/>
    <w:rsid w:val="009F3953"/>
    <w:rsid w:val="00A037C8"/>
    <w:rsid w:val="00A21447"/>
    <w:rsid w:val="00A40CC6"/>
    <w:rsid w:val="00A45C59"/>
    <w:rsid w:val="00AC03A9"/>
    <w:rsid w:val="00AC3A6D"/>
    <w:rsid w:val="00AC6269"/>
    <w:rsid w:val="00AF776D"/>
    <w:rsid w:val="00B01F02"/>
    <w:rsid w:val="00B10FFF"/>
    <w:rsid w:val="00B31F0A"/>
    <w:rsid w:val="00B340E4"/>
    <w:rsid w:val="00B702AB"/>
    <w:rsid w:val="00B92BCE"/>
    <w:rsid w:val="00BA7A71"/>
    <w:rsid w:val="00BB4FBE"/>
    <w:rsid w:val="00BC7930"/>
    <w:rsid w:val="00BF146F"/>
    <w:rsid w:val="00C64BDC"/>
    <w:rsid w:val="00C92BC6"/>
    <w:rsid w:val="00CB7725"/>
    <w:rsid w:val="00CD1F92"/>
    <w:rsid w:val="00CD6F2F"/>
    <w:rsid w:val="00CE211E"/>
    <w:rsid w:val="00CE502C"/>
    <w:rsid w:val="00D37481"/>
    <w:rsid w:val="00D933D8"/>
    <w:rsid w:val="00DA0DAD"/>
    <w:rsid w:val="00DA535E"/>
    <w:rsid w:val="00DE6328"/>
    <w:rsid w:val="00DE688F"/>
    <w:rsid w:val="00E13B71"/>
    <w:rsid w:val="00E1506A"/>
    <w:rsid w:val="00E8461D"/>
    <w:rsid w:val="00EA0EE1"/>
    <w:rsid w:val="00ED605A"/>
    <w:rsid w:val="00EE42BE"/>
    <w:rsid w:val="00EE4E36"/>
    <w:rsid w:val="00EF3AFF"/>
    <w:rsid w:val="00F11C5A"/>
    <w:rsid w:val="00F4395E"/>
    <w:rsid w:val="00F67858"/>
    <w:rsid w:val="00F85A58"/>
    <w:rsid w:val="00FA0054"/>
    <w:rsid w:val="00FA5927"/>
    <w:rsid w:val="00FB163F"/>
    <w:rsid w:val="00FC212B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25CD9"/>
  <w15:chartTrackingRefBased/>
  <w15:docId w15:val="{5648EFE7-141E-44A6-9344-E00B95B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Date">
    <w:name w:val="Date"/>
    <w:basedOn w:val="Normal"/>
    <w:next w:val="Normal"/>
    <w:rPr>
      <w:sz w:val="24"/>
    </w:rPr>
  </w:style>
  <w:style w:type="paragraph" w:styleId="BodyText">
    <w:name w:val="Body Text"/>
    <w:basedOn w:val="Normal"/>
    <w:pPr>
      <w:widowControl/>
      <w:adjustRightInd/>
      <w:spacing w:after="240" w:line="240" w:lineRule="atLeast"/>
      <w:ind w:firstLine="360"/>
      <w:textAlignment w:val="auto"/>
    </w:pPr>
    <w:rPr>
      <w:rFonts w:ascii="Garamond" w:hAnsi="Garamond"/>
      <w:noProof/>
      <w:sz w:val="22"/>
    </w:rPr>
  </w:style>
  <w:style w:type="paragraph" w:styleId="Subtitle">
    <w:name w:val="Subtitle"/>
    <w:basedOn w:val="Title"/>
    <w:next w:val="BodyText"/>
    <w:qFormat/>
    <w:pPr>
      <w:spacing w:after="420"/>
    </w:pPr>
    <w:rPr>
      <w:caps w:val="0"/>
      <w:smallCaps/>
      <w:spacing w:val="20"/>
      <w:sz w:val="27"/>
    </w:rPr>
  </w:style>
  <w:style w:type="paragraph" w:styleId="Title">
    <w:name w:val="Title"/>
    <w:basedOn w:val="Normal"/>
    <w:next w:val="Subtitle"/>
    <w:qFormat/>
    <w:pPr>
      <w:keepNext/>
      <w:keepLines/>
      <w:widowControl/>
      <w:adjustRightInd/>
      <w:spacing w:before="140" w:line="240" w:lineRule="auto"/>
      <w:jc w:val="center"/>
      <w:textAlignment w:val="auto"/>
    </w:pPr>
    <w:rPr>
      <w:rFonts w:ascii="Garamond" w:hAnsi="Garamond"/>
      <w:caps/>
      <w:noProof/>
      <w:spacing w:val="60"/>
      <w:kern w:val="20"/>
      <w:sz w:val="44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B702AB"/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03011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C1223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9C1223"/>
    <w:rPr>
      <w:sz w:val="18"/>
      <w:szCs w:val="18"/>
    </w:rPr>
  </w:style>
  <w:style w:type="character" w:styleId="FootnoteReference">
    <w:name w:val="footnote reference"/>
    <w:rsid w:val="009C1223"/>
    <w:rPr>
      <w:vertAlign w:val="superscript"/>
    </w:rPr>
  </w:style>
  <w:style w:type="character" w:customStyle="1" w:styleId="FooterChar">
    <w:name w:val="Footer Char"/>
    <w:link w:val="Footer"/>
    <w:uiPriority w:val="99"/>
    <w:rsid w:val="0063071F"/>
    <w:rPr>
      <w:sz w:val="18"/>
    </w:rPr>
  </w:style>
  <w:style w:type="paragraph" w:styleId="ListParagraph">
    <w:name w:val="List Paragraph"/>
    <w:basedOn w:val="Normal"/>
    <w:uiPriority w:val="34"/>
    <w:qFormat/>
    <w:rsid w:val="00FC21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1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12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D12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24A"/>
  </w:style>
  <w:style w:type="paragraph" w:styleId="CommentSubject">
    <w:name w:val="annotation subject"/>
    <w:basedOn w:val="CommentText"/>
    <w:next w:val="CommentText"/>
    <w:link w:val="CommentSubjectChar"/>
    <w:rsid w:val="001D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ge@smail.nju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at@nju.edu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at@n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cybj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2070-E395-423B-8906-11877F06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中美文化研究中心第十二期（1997-1998）</vt:lpstr>
    </vt:vector>
  </TitlesOfParts>
  <Company>University at Buffalo</Company>
  <LinksUpToDate>false</LinksUpToDate>
  <CharactersWithSpaces>3427</CharactersWithSpaces>
  <SharedDoc>false</SharedDoc>
  <HLinks>
    <vt:vector size="6" baseType="variant"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mailto:Li.Guo.6@nd.edu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中美文化研究中心第十二期（1997-1998）</dc:title>
  <dc:subject/>
  <dc:creator>未知</dc:creator>
  <cp:keywords/>
  <cp:lastModifiedBy>Strogatz, Lindsay</cp:lastModifiedBy>
  <cp:revision>2</cp:revision>
  <cp:lastPrinted>2019-03-01T20:56:00Z</cp:lastPrinted>
  <dcterms:created xsi:type="dcterms:W3CDTF">2019-03-05T20:35:00Z</dcterms:created>
  <dcterms:modified xsi:type="dcterms:W3CDTF">2019-03-05T20:35:00Z</dcterms:modified>
</cp:coreProperties>
</file>